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D7C7" w14:textId="77777777" w:rsidR="00547FE0" w:rsidRPr="00414987" w:rsidRDefault="00547FE0" w:rsidP="00523F72">
      <w:pPr>
        <w:rPr>
          <w:rFonts w:ascii="Times New Roman" w:hAnsi="Times New Roman" w:cs="Times New Roman"/>
          <w:color w:val="000000" w:themeColor="text1"/>
          <w:sz w:val="24"/>
          <w:szCs w:val="24"/>
          <w:shd w:val="clear" w:color="auto" w:fill="FFFFFF"/>
        </w:rPr>
      </w:pPr>
    </w:p>
    <w:p w14:paraId="23FCFA2C" w14:textId="43027097" w:rsidR="00990C24" w:rsidRDefault="00990C24" w:rsidP="00990C24">
      <w:pPr>
        <w:pStyle w:val="prastasiniatinklio"/>
        <w:shd w:val="clear" w:color="auto" w:fill="FFFFFF"/>
        <w:spacing w:after="0" w:afterAutospacing="0" w:line="270" w:lineRule="atLeast"/>
        <w:jc w:val="center"/>
        <w:rPr>
          <w:b/>
          <w:bCs/>
          <w:color w:val="000000" w:themeColor="text1"/>
          <w:u w:val="single"/>
        </w:rPr>
      </w:pPr>
      <w:r>
        <w:rPr>
          <w:b/>
          <w:bCs/>
          <w:noProof/>
          <w:color w:val="000000" w:themeColor="text1"/>
          <w:u w:val="single"/>
          <w:lang w:val="en-US" w:eastAsia="en-US"/>
        </w:rPr>
        <w:drawing>
          <wp:inline distT="0" distB="0" distL="0" distR="0" wp14:anchorId="2BB1B098" wp14:editId="76977F08">
            <wp:extent cx="1256030" cy="78676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786765"/>
                    </a:xfrm>
                    <a:prstGeom prst="rect">
                      <a:avLst/>
                    </a:prstGeom>
                    <a:noFill/>
                  </pic:spPr>
                </pic:pic>
              </a:graphicData>
            </a:graphic>
          </wp:inline>
        </w:drawing>
      </w:r>
    </w:p>
    <w:p w14:paraId="4FA62214" w14:textId="77777777" w:rsidR="00990C24" w:rsidRDefault="00990C24" w:rsidP="00990C24">
      <w:pPr>
        <w:pStyle w:val="prastasiniatinklio"/>
        <w:shd w:val="clear" w:color="auto" w:fill="FFFFFF"/>
        <w:spacing w:after="0" w:afterAutospacing="0" w:line="270" w:lineRule="atLeast"/>
        <w:jc w:val="center"/>
        <w:rPr>
          <w:b/>
          <w:bCs/>
          <w:color w:val="000000" w:themeColor="text1"/>
          <w:u w:val="single"/>
        </w:rPr>
      </w:pPr>
    </w:p>
    <w:p w14:paraId="794DACAE" w14:textId="37532802" w:rsidR="00207F71" w:rsidRPr="00414987" w:rsidRDefault="00153DC2" w:rsidP="00BD5653">
      <w:pPr>
        <w:pStyle w:val="prastasiniatinklio"/>
        <w:shd w:val="clear" w:color="auto" w:fill="FFFFFF"/>
        <w:spacing w:before="0" w:beforeAutospacing="0" w:after="0" w:afterAutospacing="0" w:line="360" w:lineRule="auto"/>
        <w:jc w:val="both"/>
        <w:rPr>
          <w:b/>
          <w:bCs/>
          <w:color w:val="000000" w:themeColor="text1"/>
          <w:u w:val="single"/>
        </w:rPr>
      </w:pPr>
      <w:r w:rsidRPr="00414987">
        <w:rPr>
          <w:b/>
          <w:bCs/>
          <w:color w:val="000000" w:themeColor="text1"/>
          <w:u w:val="single"/>
        </w:rPr>
        <w:t xml:space="preserve">NORINTIEJI DALYVAUTI </w:t>
      </w:r>
      <w:r w:rsidR="001C53AF">
        <w:rPr>
          <w:b/>
          <w:bCs/>
          <w:color w:val="000000" w:themeColor="text1"/>
          <w:u w:val="single"/>
        </w:rPr>
        <w:t>MUGĖJE</w:t>
      </w:r>
      <w:r w:rsidR="00207F71" w:rsidRPr="00414987">
        <w:rPr>
          <w:b/>
          <w:bCs/>
          <w:color w:val="000000" w:themeColor="text1"/>
          <w:u w:val="single"/>
        </w:rPr>
        <w:t xml:space="preserve"> TURI PATEIKTI ŠIUOS DOKUMENTUS</w:t>
      </w:r>
      <w:r w:rsidR="00AC6AE7" w:rsidRPr="00414987">
        <w:rPr>
          <w:b/>
          <w:bCs/>
          <w:color w:val="000000" w:themeColor="text1"/>
          <w:u w:val="single"/>
        </w:rPr>
        <w:t>:</w:t>
      </w:r>
    </w:p>
    <w:p w14:paraId="33E682AD" w14:textId="4F894F5D" w:rsidR="00AC6AE7" w:rsidRPr="00726AF0" w:rsidRDefault="00332C34" w:rsidP="00610433">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Prašymą su parašu.</w:t>
      </w:r>
      <w:r w:rsidR="00AC6AE7" w:rsidRPr="00726AF0">
        <w:rPr>
          <w:rFonts w:ascii="Times New Roman" w:hAnsi="Times New Roman" w:cs="Times New Roman"/>
          <w:sz w:val="24"/>
          <w:szCs w:val="24"/>
        </w:rPr>
        <w:t xml:space="preserve"> </w:t>
      </w:r>
      <w:r w:rsidRPr="00726AF0">
        <w:rPr>
          <w:rFonts w:ascii="Times New Roman" w:hAnsi="Times New Roman" w:cs="Times New Roman"/>
          <w:sz w:val="24"/>
          <w:szCs w:val="24"/>
        </w:rPr>
        <w:t xml:space="preserve">Prašyme </w:t>
      </w:r>
      <w:r w:rsidR="00AC6AE7" w:rsidRPr="00726AF0">
        <w:rPr>
          <w:rFonts w:ascii="Times New Roman" w:hAnsi="Times New Roman" w:cs="Times New Roman"/>
          <w:sz w:val="24"/>
          <w:szCs w:val="24"/>
        </w:rPr>
        <w:t>nurodyti r</w:t>
      </w:r>
      <w:r w:rsidRPr="00726AF0">
        <w:rPr>
          <w:rFonts w:ascii="Times New Roman" w:hAnsi="Times New Roman" w:cs="Times New Roman"/>
          <w:sz w:val="24"/>
          <w:szCs w:val="24"/>
        </w:rPr>
        <w:t>eikiamą prekybos vietos plotą,</w:t>
      </w:r>
      <w:r w:rsidR="00AC6AE7" w:rsidRPr="00726AF0">
        <w:rPr>
          <w:rFonts w:ascii="Times New Roman" w:hAnsi="Times New Roman" w:cs="Times New Roman"/>
          <w:sz w:val="24"/>
          <w:szCs w:val="24"/>
        </w:rPr>
        <w:t xml:space="preserve"> ar reikalinga elektra</w:t>
      </w:r>
      <w:r w:rsidRPr="00726AF0">
        <w:rPr>
          <w:rFonts w:ascii="Times New Roman" w:hAnsi="Times New Roman" w:cs="Times New Roman"/>
          <w:sz w:val="24"/>
          <w:szCs w:val="24"/>
        </w:rPr>
        <w:t xml:space="preserve">, </w:t>
      </w:r>
      <w:r w:rsidR="00AC6AE7" w:rsidRPr="00726AF0">
        <w:rPr>
          <w:rFonts w:ascii="Times New Roman" w:hAnsi="Times New Roman" w:cs="Times New Roman"/>
          <w:sz w:val="24"/>
          <w:szCs w:val="24"/>
        </w:rPr>
        <w:t>jeigu taip, b</w:t>
      </w:r>
      <w:r w:rsidRPr="00726AF0">
        <w:rPr>
          <w:rFonts w:ascii="Times New Roman" w:hAnsi="Times New Roman" w:cs="Times New Roman"/>
          <w:sz w:val="24"/>
          <w:szCs w:val="24"/>
        </w:rPr>
        <w:t>ūtina turėti savo prailgintuvus</w:t>
      </w:r>
      <w:r w:rsidR="00AC6AE7" w:rsidRPr="00726AF0">
        <w:rPr>
          <w:rFonts w:ascii="Times New Roman" w:hAnsi="Times New Roman" w:cs="Times New Roman"/>
          <w:sz w:val="24"/>
          <w:szCs w:val="24"/>
        </w:rPr>
        <w:t>;</w:t>
      </w:r>
    </w:p>
    <w:p w14:paraId="45A5EAE7" w14:textId="155E3401" w:rsidR="00610433" w:rsidRPr="00726AF0" w:rsidRDefault="00610433" w:rsidP="00610433">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Įmonės įregistravimo pažymėjimą (juridiniai asmenys), verslo liudijimą arba individualios veiklos vykdymo pažymą (fiziniai asmenys) arba kopiją, patvirtintą teisės aktų nustatyta tvarka;</w:t>
      </w:r>
    </w:p>
    <w:p w14:paraId="468BBCB2" w14:textId="77777777" w:rsidR="000470CC" w:rsidRPr="00726AF0" w:rsidRDefault="00AC6AE7"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 xml:space="preserve">Vietinės rinkliavos </w:t>
      </w:r>
      <w:r w:rsidR="00332C34" w:rsidRPr="00726AF0">
        <w:rPr>
          <w:rFonts w:ascii="Times New Roman" w:hAnsi="Times New Roman" w:cs="Times New Roman"/>
          <w:sz w:val="24"/>
          <w:szCs w:val="24"/>
        </w:rPr>
        <w:t>apmokėjimo kopiją</w:t>
      </w:r>
      <w:r w:rsidRPr="00726AF0">
        <w:rPr>
          <w:rFonts w:ascii="Times New Roman" w:hAnsi="Times New Roman" w:cs="Times New Roman"/>
          <w:sz w:val="24"/>
          <w:szCs w:val="24"/>
        </w:rPr>
        <w:t>;</w:t>
      </w:r>
    </w:p>
    <w:p w14:paraId="3C53B511"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Pageidaujantis prekiauti iš prekybai pritaikyto automobilio ar jo priekabos – transporto priemonės valstybinės registracijos ir techninės apžiūros rezultatų kortelės (ataskaitos) kopiją; specializuoto automobilio, automobilio priekabos, specialiosios nemotorinės transporto priemonės vaizdą (</w:t>
      </w:r>
      <w:proofErr w:type="spellStart"/>
      <w:r w:rsidRPr="00726AF0">
        <w:rPr>
          <w:rFonts w:ascii="Times New Roman" w:hAnsi="Times New Roman" w:cs="Times New Roman"/>
          <w:sz w:val="24"/>
          <w:szCs w:val="24"/>
        </w:rPr>
        <w:t>fotofiksaciją</w:t>
      </w:r>
      <w:proofErr w:type="spellEnd"/>
      <w:r w:rsidRPr="00726AF0">
        <w:rPr>
          <w:rFonts w:ascii="Times New Roman" w:hAnsi="Times New Roman" w:cs="Times New Roman"/>
          <w:sz w:val="24"/>
          <w:szCs w:val="24"/>
        </w:rPr>
        <w:t>);</w:t>
      </w:r>
    </w:p>
    <w:p w14:paraId="414B7F4D"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Valstybinės maisto ir veterinarijos tarnybos (toliau – VMVT) išduotą maisto tvarkymo subjekto pažymėjimą arba kopiją, patvirtintą teisės aktų nustatyta tvarka, jeigu tų prekių prekybai arba teikiamoms paslaugoms teisės aktų nustatyta tvarka jie yra privalomi;</w:t>
      </w:r>
    </w:p>
    <w:p w14:paraId="44B2C020"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Ūkininko ūkio pažymėjimą, sodininkų bendrijos nario ar kitą dokumentą, įrodantį, kad žemės ūkio produkcija užauginta asmeniniame pagalbiniame ūkyje, sodo sklype ar pan. (prekiaujantys žemės ūkio produkcija be verslo liudijimo arba individualios veiklos pažymos), įsigijimo dokumentus;</w:t>
      </w:r>
    </w:p>
    <w:p w14:paraId="08B9CE12"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Pageidaujantis prekiauti savo gamybos medumi ir bitininkystės produktais – pažymos apie bičių šeimų registravimą ūkinių gyvūnų registre (jeigu prekiaujama medumi) kopiją;</w:t>
      </w:r>
    </w:p>
    <w:p w14:paraId="25C302C9"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Tautodailininkas, amatininkas, prekiaujantis tik savo darbo sertifikuotais tautinio paveldo gaminiais ir savo rankų darbo gaminiais – tautinio paveldo sertifikato, tautodailininko ar tradicinių amatų meistro pažymėjimo kopiją;</w:t>
      </w:r>
    </w:p>
    <w:p w14:paraId="505B7AA6" w14:textId="77777777" w:rsidR="000470CC" w:rsidRPr="00726AF0" w:rsidRDefault="000470CC" w:rsidP="000470CC">
      <w:pPr>
        <w:pStyle w:val="Betarp"/>
        <w:numPr>
          <w:ilvl w:val="0"/>
          <w:numId w:val="4"/>
        </w:numPr>
        <w:spacing w:line="360" w:lineRule="auto"/>
        <w:ind w:left="0"/>
        <w:jc w:val="both"/>
        <w:rPr>
          <w:rFonts w:ascii="Times New Roman" w:hAnsi="Times New Roman" w:cs="Times New Roman"/>
          <w:sz w:val="24"/>
          <w:szCs w:val="24"/>
        </w:rPr>
      </w:pPr>
      <w:r w:rsidRPr="00726AF0">
        <w:rPr>
          <w:rFonts w:ascii="Times New Roman" w:hAnsi="Times New Roman" w:cs="Times New Roman"/>
          <w:sz w:val="24"/>
          <w:szCs w:val="24"/>
        </w:rPr>
        <w:t xml:space="preserve">Asmuo, organizuojantis batutų, pripučiamų ir kitų nesudėtingų atrakcionų, laisvalaikio pramogoms skirtų priemonių (elektromobilių, riedučių, dviračių, </w:t>
      </w:r>
      <w:proofErr w:type="spellStart"/>
      <w:r w:rsidRPr="00726AF0">
        <w:rPr>
          <w:rFonts w:ascii="Times New Roman" w:hAnsi="Times New Roman" w:cs="Times New Roman"/>
          <w:sz w:val="24"/>
          <w:szCs w:val="24"/>
        </w:rPr>
        <w:t>paspirtukų</w:t>
      </w:r>
      <w:proofErr w:type="spellEnd"/>
      <w:r w:rsidRPr="00726AF0">
        <w:rPr>
          <w:rFonts w:ascii="Times New Roman" w:hAnsi="Times New Roman" w:cs="Times New Roman"/>
          <w:sz w:val="24"/>
          <w:szCs w:val="24"/>
        </w:rPr>
        <w:t xml:space="preserve"> ir pan.) nuomos, vandens pramogų priemonių nuomos ir kitą veiklą, kuriai netaikomos Variklinės pavaros pramoginių įrenginių priežiūros taisyklių nuostatos, papildomai pateikia įsigaliojusį veiklos civilinės atsakomybės draudimo polisą, galiojantį ne trumpiau negu Leidimas (draudimo polisas turi galioti visą įrenginių buvimo laiką);</w:t>
      </w:r>
    </w:p>
    <w:p w14:paraId="6D9EEEDE" w14:textId="443DE48C" w:rsidR="00A9294B" w:rsidRPr="00726AF0" w:rsidRDefault="00DE142A" w:rsidP="00BD5653">
      <w:pPr>
        <w:pStyle w:val="Betarp"/>
        <w:spacing w:line="360" w:lineRule="auto"/>
        <w:jc w:val="both"/>
        <w:rPr>
          <w:rFonts w:ascii="Times New Roman" w:hAnsi="Times New Roman" w:cs="Times New Roman"/>
          <w:b/>
          <w:sz w:val="24"/>
          <w:szCs w:val="24"/>
          <w:u w:val="single"/>
          <w:shd w:val="clear" w:color="auto" w:fill="FFFFFF"/>
        </w:rPr>
      </w:pPr>
      <w:bookmarkStart w:id="0" w:name="_GoBack"/>
      <w:bookmarkEnd w:id="0"/>
      <w:r w:rsidRPr="00726AF0">
        <w:rPr>
          <w:rFonts w:ascii="Times New Roman" w:hAnsi="Times New Roman" w:cs="Times New Roman"/>
          <w:b/>
          <w:sz w:val="24"/>
          <w:szCs w:val="24"/>
          <w:u w:val="single"/>
          <w:shd w:val="clear" w:color="auto" w:fill="FFFFFF"/>
        </w:rPr>
        <w:t>Prekybinės vietos</w:t>
      </w:r>
      <w:r w:rsidR="00BA4352">
        <w:rPr>
          <w:rFonts w:ascii="Times New Roman" w:hAnsi="Times New Roman" w:cs="Times New Roman"/>
          <w:b/>
          <w:sz w:val="24"/>
          <w:szCs w:val="24"/>
          <w:u w:val="single"/>
          <w:shd w:val="clear" w:color="auto" w:fill="FFFFFF"/>
        </w:rPr>
        <w:t>*</w:t>
      </w:r>
      <w:r w:rsidRPr="00726AF0">
        <w:rPr>
          <w:rFonts w:ascii="Times New Roman" w:hAnsi="Times New Roman" w:cs="Times New Roman"/>
          <w:b/>
          <w:sz w:val="24"/>
          <w:szCs w:val="24"/>
          <w:u w:val="single"/>
          <w:shd w:val="clear" w:color="auto" w:fill="FFFFFF"/>
        </w:rPr>
        <w:t xml:space="preserve"> mokestis: </w:t>
      </w:r>
      <w:r w:rsidR="00A9294B" w:rsidRPr="00726AF0">
        <w:rPr>
          <w:rFonts w:ascii="Times New Roman" w:hAnsi="Times New Roman" w:cs="Times New Roman"/>
          <w:b/>
          <w:sz w:val="24"/>
          <w:szCs w:val="24"/>
          <w:u w:val="single"/>
          <w:shd w:val="clear" w:color="auto" w:fill="FFFFFF"/>
        </w:rPr>
        <w:t xml:space="preserve"> </w:t>
      </w:r>
    </w:p>
    <w:p w14:paraId="0DCF5B5A" w14:textId="03249FD9" w:rsidR="002E3867" w:rsidRPr="00726AF0" w:rsidRDefault="002E3867" w:rsidP="002E3867">
      <w:pPr>
        <w:pStyle w:val="Betarp"/>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t xml:space="preserve">1. </w:t>
      </w:r>
      <w:r w:rsidR="002E39F9" w:rsidRPr="00726AF0">
        <w:rPr>
          <w:rFonts w:ascii="Times New Roman" w:hAnsi="Times New Roman" w:cs="Times New Roman"/>
          <w:bCs/>
          <w:sz w:val="24"/>
          <w:szCs w:val="24"/>
          <w:shd w:val="clear" w:color="auto" w:fill="FFFFFF"/>
        </w:rPr>
        <w:t>Kupiškio mieste iš automobilių ir automobilių priekabų:</w:t>
      </w:r>
    </w:p>
    <w:p w14:paraId="539F5518" w14:textId="24212BA3" w:rsidR="00610433" w:rsidRPr="00726AF0" w:rsidRDefault="00610433" w:rsidP="002E3867">
      <w:pPr>
        <w:pStyle w:val="Betarp"/>
        <w:numPr>
          <w:ilvl w:val="0"/>
          <w:numId w:val="6"/>
        </w:numPr>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t xml:space="preserve">70 </w:t>
      </w:r>
      <w:proofErr w:type="spellStart"/>
      <w:r w:rsidRPr="00726AF0">
        <w:rPr>
          <w:rFonts w:ascii="Times New Roman" w:hAnsi="Times New Roman" w:cs="Times New Roman"/>
          <w:bCs/>
          <w:sz w:val="24"/>
          <w:szCs w:val="24"/>
          <w:shd w:val="clear" w:color="auto" w:fill="FFFFFF"/>
        </w:rPr>
        <w:t>Eur</w:t>
      </w:r>
      <w:proofErr w:type="spellEnd"/>
      <w:r w:rsidRPr="00726AF0">
        <w:rPr>
          <w:rFonts w:ascii="Times New Roman" w:hAnsi="Times New Roman" w:cs="Times New Roman"/>
          <w:bCs/>
          <w:sz w:val="24"/>
          <w:szCs w:val="24"/>
          <w:shd w:val="clear" w:color="auto" w:fill="FFFFFF"/>
        </w:rPr>
        <w:t xml:space="preserve"> mėnesiui;</w:t>
      </w:r>
    </w:p>
    <w:p w14:paraId="35E27616" w14:textId="77777777" w:rsidR="002E3867" w:rsidRPr="00726AF0" w:rsidRDefault="002E39F9" w:rsidP="002E3867">
      <w:pPr>
        <w:pStyle w:val="Betarp"/>
        <w:numPr>
          <w:ilvl w:val="0"/>
          <w:numId w:val="6"/>
        </w:numPr>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lastRenderedPageBreak/>
        <w:t xml:space="preserve">10 </w:t>
      </w:r>
      <w:proofErr w:type="spellStart"/>
      <w:r w:rsidRPr="00726AF0">
        <w:rPr>
          <w:rFonts w:ascii="Times New Roman" w:hAnsi="Times New Roman" w:cs="Times New Roman"/>
          <w:bCs/>
          <w:sz w:val="24"/>
          <w:szCs w:val="24"/>
          <w:shd w:val="clear" w:color="auto" w:fill="FFFFFF"/>
        </w:rPr>
        <w:t>Eur</w:t>
      </w:r>
      <w:proofErr w:type="spellEnd"/>
      <w:r w:rsidR="00610433" w:rsidRPr="00726AF0">
        <w:rPr>
          <w:rFonts w:ascii="Times New Roman" w:hAnsi="Times New Roman" w:cs="Times New Roman"/>
          <w:bCs/>
          <w:sz w:val="24"/>
          <w:szCs w:val="24"/>
          <w:shd w:val="clear" w:color="auto" w:fill="FFFFFF"/>
        </w:rPr>
        <w:t xml:space="preserve"> vienai dienai.</w:t>
      </w:r>
    </w:p>
    <w:p w14:paraId="3771D2DC" w14:textId="3216E179" w:rsidR="002E39F9" w:rsidRPr="00726AF0" w:rsidRDefault="002E3867" w:rsidP="002E3867">
      <w:pPr>
        <w:pStyle w:val="Betarp"/>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t>2. Kupiškio mieste kioskuose, paviljonuose, nuo prekystalių ir iš vežimėlių:</w:t>
      </w:r>
    </w:p>
    <w:p w14:paraId="18594964" w14:textId="73C987E4" w:rsidR="00610433" w:rsidRPr="00726AF0" w:rsidRDefault="00610433" w:rsidP="00610433">
      <w:pPr>
        <w:pStyle w:val="Betarp"/>
        <w:numPr>
          <w:ilvl w:val="0"/>
          <w:numId w:val="3"/>
        </w:numPr>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t xml:space="preserve">30 </w:t>
      </w:r>
      <w:proofErr w:type="spellStart"/>
      <w:r w:rsidRPr="00726AF0">
        <w:rPr>
          <w:rFonts w:ascii="Times New Roman" w:hAnsi="Times New Roman" w:cs="Times New Roman"/>
          <w:bCs/>
          <w:sz w:val="24"/>
          <w:szCs w:val="24"/>
          <w:shd w:val="clear" w:color="auto" w:fill="FFFFFF"/>
        </w:rPr>
        <w:t>Eur</w:t>
      </w:r>
      <w:proofErr w:type="spellEnd"/>
      <w:r w:rsidRPr="00726AF0">
        <w:rPr>
          <w:rFonts w:ascii="Times New Roman" w:hAnsi="Times New Roman" w:cs="Times New Roman"/>
          <w:bCs/>
          <w:sz w:val="24"/>
          <w:szCs w:val="24"/>
          <w:shd w:val="clear" w:color="auto" w:fill="FFFFFF"/>
        </w:rPr>
        <w:t xml:space="preserve"> mėnesiui;</w:t>
      </w:r>
    </w:p>
    <w:p w14:paraId="04AA6B9F" w14:textId="27A812A8" w:rsidR="002E39F9" w:rsidRPr="00726AF0" w:rsidRDefault="00610433" w:rsidP="00610433">
      <w:pPr>
        <w:pStyle w:val="Betarp"/>
        <w:numPr>
          <w:ilvl w:val="0"/>
          <w:numId w:val="3"/>
        </w:numPr>
        <w:rPr>
          <w:rFonts w:ascii="Times New Roman" w:hAnsi="Times New Roman" w:cs="Times New Roman"/>
          <w:bCs/>
          <w:sz w:val="24"/>
          <w:szCs w:val="24"/>
          <w:shd w:val="clear" w:color="auto" w:fill="FFFFFF"/>
        </w:rPr>
      </w:pPr>
      <w:r w:rsidRPr="00726AF0">
        <w:rPr>
          <w:rFonts w:ascii="Times New Roman" w:hAnsi="Times New Roman" w:cs="Times New Roman"/>
          <w:bCs/>
          <w:sz w:val="24"/>
          <w:szCs w:val="24"/>
          <w:shd w:val="clear" w:color="auto" w:fill="FFFFFF"/>
        </w:rPr>
        <w:t xml:space="preserve">5 </w:t>
      </w:r>
      <w:proofErr w:type="spellStart"/>
      <w:r w:rsidRPr="00726AF0">
        <w:rPr>
          <w:rFonts w:ascii="Times New Roman" w:hAnsi="Times New Roman" w:cs="Times New Roman"/>
          <w:bCs/>
          <w:sz w:val="24"/>
          <w:szCs w:val="24"/>
          <w:shd w:val="clear" w:color="auto" w:fill="FFFFFF"/>
        </w:rPr>
        <w:t>Eur</w:t>
      </w:r>
      <w:proofErr w:type="spellEnd"/>
      <w:r w:rsidRPr="00726AF0">
        <w:rPr>
          <w:rFonts w:ascii="Times New Roman" w:hAnsi="Times New Roman" w:cs="Times New Roman"/>
          <w:bCs/>
          <w:sz w:val="24"/>
          <w:szCs w:val="24"/>
          <w:shd w:val="clear" w:color="auto" w:fill="FFFFFF"/>
        </w:rPr>
        <w:t xml:space="preserve"> vienai dienai.</w:t>
      </w:r>
    </w:p>
    <w:p w14:paraId="27B1BB58" w14:textId="07208497" w:rsidR="00641F44" w:rsidRDefault="00641F44" w:rsidP="002E39F9">
      <w:pPr>
        <w:pStyle w:val="Betarp"/>
        <w:rPr>
          <w:rFonts w:ascii="Times New Roman" w:hAnsi="Times New Roman" w:cs="Times New Roman"/>
          <w:b/>
          <w:sz w:val="24"/>
          <w:szCs w:val="24"/>
          <w:shd w:val="clear" w:color="auto" w:fill="FFFFFF"/>
        </w:rPr>
      </w:pPr>
      <w:r w:rsidRPr="00726AF0">
        <w:rPr>
          <w:rFonts w:ascii="Times New Roman" w:hAnsi="Times New Roman" w:cs="Times New Roman"/>
          <w:b/>
          <w:sz w:val="24"/>
          <w:szCs w:val="24"/>
          <w:shd w:val="clear" w:color="auto" w:fill="FFFFFF"/>
        </w:rPr>
        <w:t>50 procentų vietinės rinkliavos mokesčio lengvata taikoma pensininkams ir neįgaliesiems, turintiems pensininko ar neįgaliojo pažymėjimą.</w:t>
      </w:r>
    </w:p>
    <w:p w14:paraId="058B3827" w14:textId="77777777" w:rsidR="00BA4352" w:rsidRPr="00726AF0" w:rsidRDefault="00BA4352" w:rsidP="002E39F9">
      <w:pPr>
        <w:pStyle w:val="Betarp"/>
        <w:rPr>
          <w:rFonts w:ascii="Times New Roman" w:hAnsi="Times New Roman" w:cs="Times New Roman"/>
          <w:bCs/>
          <w:sz w:val="24"/>
          <w:szCs w:val="24"/>
          <w:shd w:val="clear" w:color="auto" w:fill="FFFFFF"/>
        </w:rPr>
      </w:pPr>
    </w:p>
    <w:p w14:paraId="40AC6B63" w14:textId="77777777" w:rsidR="00BA4352" w:rsidRPr="00BA4352" w:rsidRDefault="00BA4352" w:rsidP="00BA4352">
      <w:pPr>
        <w:pStyle w:val="Betarp"/>
        <w:spacing w:line="360" w:lineRule="auto"/>
        <w:jc w:val="both"/>
        <w:rPr>
          <w:rFonts w:ascii="Times New Roman" w:hAnsi="Times New Roman" w:cs="Times New Roman"/>
          <w:sz w:val="24"/>
          <w:szCs w:val="24"/>
          <w:shd w:val="clear" w:color="auto" w:fill="FFFFFF"/>
        </w:rPr>
      </w:pPr>
      <w:r w:rsidRPr="00BA4352">
        <w:rPr>
          <w:rFonts w:ascii="Times New Roman" w:hAnsi="Times New Roman" w:cs="Times New Roman"/>
          <w:sz w:val="24"/>
          <w:szCs w:val="24"/>
          <w:shd w:val="clear" w:color="auto" w:fill="FFFFFF"/>
        </w:rPr>
        <w:t>* Vienos paslaugų teikimo vietos plotas negali būti didesnis, nei nurodytas viešųjų teritorijų vietų sąrašuose ir (ar) schemose, (išskyrus vietas, kuriose teikiamos kinkomojo transporto ir kitos mobiliosiomis priemonėmis teikiamos paslaugos, ir konkurse laimėtas vietas):</w:t>
      </w:r>
    </w:p>
    <w:p w14:paraId="31A0843D" w14:textId="77777777" w:rsidR="00BA4352" w:rsidRPr="00BA4352" w:rsidRDefault="00BA4352" w:rsidP="00BA4352">
      <w:pPr>
        <w:pStyle w:val="Betarp"/>
        <w:spacing w:line="360" w:lineRule="auto"/>
        <w:jc w:val="both"/>
        <w:rPr>
          <w:rFonts w:ascii="Times New Roman" w:hAnsi="Times New Roman" w:cs="Times New Roman"/>
          <w:sz w:val="24"/>
          <w:szCs w:val="24"/>
          <w:shd w:val="clear" w:color="auto" w:fill="FFFFFF"/>
        </w:rPr>
      </w:pPr>
      <w:r w:rsidRPr="00BA4352">
        <w:rPr>
          <w:rFonts w:ascii="Times New Roman" w:hAnsi="Times New Roman" w:cs="Times New Roman"/>
          <w:sz w:val="24"/>
          <w:szCs w:val="24"/>
          <w:shd w:val="clear" w:color="auto" w:fill="FFFFFF"/>
        </w:rPr>
        <w:t>11.1. vienai prekybos vietai, skirtai prekiauti iš (nuo) palapinių, laikinųjų prekybos prekystalių, specialaus vežimėlio ir kitų laikinųjų įrenginių, skiriama ne daugiau kaip 9 kv. m ploto;</w:t>
      </w:r>
    </w:p>
    <w:p w14:paraId="2B3C7009" w14:textId="77777777" w:rsidR="00BA4352" w:rsidRPr="00BA4352" w:rsidRDefault="00BA4352" w:rsidP="00BA4352">
      <w:pPr>
        <w:pStyle w:val="Betarp"/>
        <w:spacing w:line="360" w:lineRule="auto"/>
        <w:jc w:val="both"/>
        <w:rPr>
          <w:rFonts w:ascii="Times New Roman" w:hAnsi="Times New Roman" w:cs="Times New Roman"/>
          <w:sz w:val="24"/>
          <w:szCs w:val="24"/>
          <w:shd w:val="clear" w:color="auto" w:fill="FFFFFF"/>
        </w:rPr>
      </w:pPr>
      <w:r w:rsidRPr="00BA4352">
        <w:rPr>
          <w:rFonts w:ascii="Times New Roman" w:hAnsi="Times New Roman" w:cs="Times New Roman"/>
          <w:sz w:val="24"/>
          <w:szCs w:val="24"/>
          <w:shd w:val="clear" w:color="auto" w:fill="FFFFFF"/>
        </w:rPr>
        <w:t>11.3. prekybai maisto ir ne maisto prekėmis ar paslaugų teikimui iš prekybai įrengtų specializuotų transporto priemonių, iš transporto priemonių ar jų priekabų ir laikinųjų prekybos įrenginių skiriama ne daugiau kaip 20 kv. m užimamo ploto;</w:t>
      </w:r>
    </w:p>
    <w:p w14:paraId="280727DA" w14:textId="77777777" w:rsidR="00BA4352" w:rsidRPr="00BA4352" w:rsidRDefault="00BA4352" w:rsidP="00BA4352">
      <w:pPr>
        <w:pStyle w:val="Betarp"/>
        <w:spacing w:line="360" w:lineRule="auto"/>
        <w:jc w:val="both"/>
        <w:rPr>
          <w:rFonts w:ascii="Times New Roman" w:hAnsi="Times New Roman" w:cs="Times New Roman"/>
          <w:sz w:val="24"/>
          <w:szCs w:val="24"/>
          <w:shd w:val="clear" w:color="auto" w:fill="FFFFFF"/>
        </w:rPr>
      </w:pPr>
      <w:r w:rsidRPr="00BA4352">
        <w:rPr>
          <w:rFonts w:ascii="Times New Roman" w:hAnsi="Times New Roman" w:cs="Times New Roman"/>
          <w:sz w:val="24"/>
          <w:szCs w:val="24"/>
          <w:shd w:val="clear" w:color="auto" w:fill="FFFFFF"/>
        </w:rPr>
        <w:t>11.5. prekybai savo ūkyje užauginta žemės ūkio produkcija vienai vietai iki 6 kv. m.</w:t>
      </w:r>
    </w:p>
    <w:p w14:paraId="5138A15A" w14:textId="359097E9" w:rsidR="00B94D98" w:rsidRPr="00BA4352" w:rsidRDefault="00BA4352" w:rsidP="00BA4352">
      <w:pPr>
        <w:pStyle w:val="Betarp"/>
        <w:spacing w:line="360" w:lineRule="auto"/>
        <w:jc w:val="both"/>
        <w:rPr>
          <w:rFonts w:ascii="Times New Roman" w:hAnsi="Times New Roman" w:cs="Times New Roman"/>
          <w:sz w:val="24"/>
          <w:szCs w:val="24"/>
          <w:shd w:val="clear" w:color="auto" w:fill="FFFFFF"/>
        </w:rPr>
      </w:pPr>
      <w:r w:rsidRPr="00C4315D">
        <w:rPr>
          <w:rFonts w:ascii="Times New Roman" w:hAnsi="Times New Roman" w:cs="Times New Roman"/>
          <w:b/>
          <w:sz w:val="24"/>
          <w:szCs w:val="24"/>
          <w:shd w:val="clear" w:color="auto" w:fill="FFFFFF"/>
        </w:rPr>
        <w:t>Pastaba.</w:t>
      </w:r>
      <w:r w:rsidRPr="00BA4352">
        <w:rPr>
          <w:rFonts w:ascii="Times New Roman" w:hAnsi="Times New Roman" w:cs="Times New Roman"/>
          <w:sz w:val="24"/>
          <w:szCs w:val="24"/>
          <w:shd w:val="clear" w:color="auto" w:fill="FFFFFF"/>
        </w:rPr>
        <w:t xml:space="preserve"> Jeigu prekybos ar paslaugų teikimo plotas yra didesnis, t. y. išskaidytas į kelias dalis ar daugiau negu viena vieta, vietinė rinkliava mokama už kiekvieną prekybos ir aptarnavimo dalį ar vietą atskirai.</w:t>
      </w:r>
    </w:p>
    <w:p w14:paraId="74770C2B" w14:textId="77777777" w:rsidR="00BA4352" w:rsidRPr="00726AF0" w:rsidRDefault="00BA4352" w:rsidP="00002B8E">
      <w:pPr>
        <w:pStyle w:val="Betarp"/>
        <w:spacing w:line="360" w:lineRule="auto"/>
        <w:jc w:val="both"/>
        <w:rPr>
          <w:rFonts w:ascii="Times New Roman" w:hAnsi="Times New Roman" w:cs="Times New Roman"/>
          <w:b/>
          <w:sz w:val="24"/>
          <w:szCs w:val="24"/>
          <w:shd w:val="clear" w:color="auto" w:fill="FFFFFF"/>
        </w:rPr>
      </w:pPr>
    </w:p>
    <w:p w14:paraId="053E9A1C" w14:textId="77777777" w:rsidR="00F9009E" w:rsidRPr="00726AF0" w:rsidRDefault="00F9009E" w:rsidP="00BD5653">
      <w:pPr>
        <w:pStyle w:val="Betarp"/>
        <w:spacing w:line="360" w:lineRule="auto"/>
        <w:jc w:val="both"/>
        <w:rPr>
          <w:rFonts w:ascii="Times New Roman" w:hAnsi="Times New Roman" w:cs="Times New Roman"/>
          <w:b/>
          <w:sz w:val="24"/>
          <w:szCs w:val="24"/>
          <w:shd w:val="clear" w:color="auto" w:fill="FFFFFF"/>
        </w:rPr>
      </w:pPr>
      <w:r w:rsidRPr="00726AF0">
        <w:rPr>
          <w:rFonts w:ascii="Times New Roman" w:hAnsi="Times New Roman" w:cs="Times New Roman"/>
          <w:b/>
          <w:sz w:val="24"/>
          <w:szCs w:val="24"/>
          <w:u w:val="single"/>
          <w:shd w:val="clear" w:color="auto" w:fill="FFFFFF"/>
        </w:rPr>
        <w:t>Rinkliavos gavėjas:</w:t>
      </w:r>
      <w:r w:rsidRPr="00726AF0">
        <w:rPr>
          <w:rFonts w:ascii="Times New Roman" w:hAnsi="Times New Roman" w:cs="Times New Roman"/>
          <w:b/>
          <w:sz w:val="24"/>
          <w:szCs w:val="24"/>
          <w:shd w:val="clear" w:color="auto" w:fill="FFFFFF"/>
        </w:rPr>
        <w:t xml:space="preserve"> Kupiškio rajono savivaldybės administracija</w:t>
      </w:r>
      <w:r w:rsidR="00F84850" w:rsidRPr="00726AF0">
        <w:rPr>
          <w:rFonts w:ascii="Times New Roman" w:hAnsi="Times New Roman" w:cs="Times New Roman"/>
          <w:b/>
          <w:sz w:val="24"/>
          <w:szCs w:val="24"/>
          <w:shd w:val="clear" w:color="auto" w:fill="FFFFFF"/>
        </w:rPr>
        <w:t xml:space="preserve"> </w:t>
      </w:r>
      <w:r w:rsidR="00F84850" w:rsidRPr="00726AF0">
        <w:rPr>
          <w:rFonts w:ascii="Times New Roman" w:hAnsi="Times New Roman" w:cs="Times New Roman"/>
          <w:b/>
          <w:sz w:val="24"/>
          <w:szCs w:val="24"/>
        </w:rPr>
        <w:t>(į k. 188774975)</w:t>
      </w:r>
    </w:p>
    <w:p w14:paraId="4DAAE788" w14:textId="07B3F2D6" w:rsidR="00523F72" w:rsidRPr="00726AF0" w:rsidRDefault="00F84850" w:rsidP="00BD5653">
      <w:pPr>
        <w:pStyle w:val="Betarp"/>
        <w:spacing w:line="360" w:lineRule="auto"/>
        <w:jc w:val="both"/>
        <w:rPr>
          <w:rFonts w:ascii="Times New Roman" w:hAnsi="Times New Roman" w:cs="Times New Roman"/>
          <w:b/>
          <w:sz w:val="24"/>
          <w:szCs w:val="24"/>
          <w:shd w:val="clear" w:color="auto" w:fill="FFFFFF"/>
        </w:rPr>
      </w:pPr>
      <w:r w:rsidRPr="00726AF0">
        <w:rPr>
          <w:rFonts w:ascii="Times New Roman" w:hAnsi="Times New Roman" w:cs="Times New Roman"/>
          <w:b/>
          <w:sz w:val="24"/>
          <w:szCs w:val="24"/>
          <w:u w:val="single"/>
        </w:rPr>
        <w:t>Gavėjo bankas:</w:t>
      </w:r>
      <w:r w:rsidRPr="00726AF0">
        <w:rPr>
          <w:rFonts w:ascii="Times New Roman" w:hAnsi="Times New Roman" w:cs="Times New Roman"/>
          <w:b/>
          <w:sz w:val="24"/>
          <w:szCs w:val="24"/>
        </w:rPr>
        <w:t xml:space="preserve"> </w:t>
      </w:r>
      <w:proofErr w:type="spellStart"/>
      <w:r w:rsidRPr="00726AF0">
        <w:rPr>
          <w:rFonts w:ascii="Times New Roman" w:hAnsi="Times New Roman" w:cs="Times New Roman"/>
          <w:b/>
          <w:sz w:val="24"/>
          <w:szCs w:val="24"/>
        </w:rPr>
        <w:t>Luminor</w:t>
      </w:r>
      <w:proofErr w:type="spellEnd"/>
      <w:r w:rsidRPr="00726AF0">
        <w:rPr>
          <w:rFonts w:ascii="Times New Roman" w:hAnsi="Times New Roman" w:cs="Times New Roman"/>
          <w:b/>
          <w:sz w:val="24"/>
          <w:szCs w:val="24"/>
        </w:rPr>
        <w:t xml:space="preserve"> Bank AB</w:t>
      </w:r>
      <w:r w:rsidRPr="00726AF0">
        <w:rPr>
          <w:rFonts w:ascii="Times New Roman" w:hAnsi="Times New Roman" w:cs="Times New Roman"/>
          <w:b/>
          <w:sz w:val="24"/>
          <w:szCs w:val="24"/>
          <w:shd w:val="clear" w:color="auto" w:fill="FFFFFF"/>
        </w:rPr>
        <w:t xml:space="preserve"> , </w:t>
      </w:r>
      <w:r w:rsidR="009B499D" w:rsidRPr="00726AF0">
        <w:rPr>
          <w:rFonts w:ascii="Times New Roman" w:hAnsi="Times New Roman" w:cs="Times New Roman"/>
          <w:b/>
          <w:sz w:val="24"/>
          <w:szCs w:val="24"/>
          <w:shd w:val="clear" w:color="auto" w:fill="FFFFFF"/>
        </w:rPr>
        <w:t>s</w:t>
      </w:r>
      <w:r w:rsidR="00F9009E" w:rsidRPr="00726AF0">
        <w:rPr>
          <w:rFonts w:ascii="Times New Roman" w:hAnsi="Times New Roman" w:cs="Times New Roman"/>
          <w:b/>
          <w:sz w:val="24"/>
          <w:szCs w:val="24"/>
          <w:shd w:val="clear" w:color="auto" w:fill="FFFFFF"/>
        </w:rPr>
        <w:t xml:space="preserve">ąskaitos Nr. </w:t>
      </w:r>
      <w:r w:rsidR="00041181" w:rsidRPr="00726AF0">
        <w:rPr>
          <w:rFonts w:ascii="Times New Roman" w:hAnsi="Times New Roman" w:cs="Times New Roman"/>
          <w:b/>
          <w:sz w:val="24"/>
          <w:szCs w:val="24"/>
        </w:rPr>
        <w:t>LT534010043400054874</w:t>
      </w:r>
    </w:p>
    <w:p w14:paraId="30813190" w14:textId="041BE8BA" w:rsidR="00CF6B90" w:rsidRPr="00726AF0" w:rsidRDefault="009B499D" w:rsidP="00BD5653">
      <w:pPr>
        <w:pStyle w:val="Betarp"/>
        <w:spacing w:line="360" w:lineRule="auto"/>
        <w:jc w:val="both"/>
        <w:rPr>
          <w:rFonts w:ascii="Times New Roman" w:hAnsi="Times New Roman" w:cs="Times New Roman"/>
          <w:b/>
          <w:sz w:val="24"/>
          <w:szCs w:val="24"/>
          <w:shd w:val="clear" w:color="auto" w:fill="FFFFFF"/>
        </w:rPr>
      </w:pPr>
      <w:r w:rsidRPr="00726AF0">
        <w:rPr>
          <w:rFonts w:ascii="Times New Roman" w:hAnsi="Times New Roman" w:cs="Times New Roman"/>
          <w:b/>
          <w:sz w:val="24"/>
          <w:szCs w:val="24"/>
          <w:u w:val="single"/>
          <w:shd w:val="clear" w:color="auto" w:fill="FFFFFF"/>
        </w:rPr>
        <w:t>Į</w:t>
      </w:r>
      <w:r w:rsidR="00CF6B90" w:rsidRPr="00726AF0">
        <w:rPr>
          <w:rFonts w:ascii="Times New Roman" w:hAnsi="Times New Roman" w:cs="Times New Roman"/>
          <w:b/>
          <w:sz w:val="24"/>
          <w:szCs w:val="24"/>
          <w:u w:val="single"/>
          <w:shd w:val="clear" w:color="auto" w:fill="FFFFFF"/>
        </w:rPr>
        <w:t>mokos kodas:</w:t>
      </w:r>
      <w:r w:rsidR="00CF6B90" w:rsidRPr="00726AF0">
        <w:rPr>
          <w:rFonts w:ascii="Times New Roman" w:hAnsi="Times New Roman" w:cs="Times New Roman"/>
          <w:b/>
          <w:sz w:val="24"/>
          <w:szCs w:val="24"/>
          <w:shd w:val="clear" w:color="auto" w:fill="FFFFFF"/>
        </w:rPr>
        <w:t xml:space="preserve"> </w:t>
      </w:r>
      <w:r w:rsidR="00F9009E" w:rsidRPr="00726AF0">
        <w:rPr>
          <w:rFonts w:ascii="Times New Roman" w:hAnsi="Times New Roman" w:cs="Times New Roman"/>
          <w:b/>
          <w:sz w:val="24"/>
          <w:szCs w:val="24"/>
          <w:shd w:val="clear" w:color="auto" w:fill="FFFFFF"/>
        </w:rPr>
        <w:t>5712.</w:t>
      </w:r>
    </w:p>
    <w:p w14:paraId="121FA923" w14:textId="6D9039AB" w:rsidR="002E4E42" w:rsidRPr="00726AF0" w:rsidRDefault="00DE0763" w:rsidP="00BD5653">
      <w:pPr>
        <w:pStyle w:val="Betarp"/>
        <w:spacing w:line="360" w:lineRule="auto"/>
        <w:rPr>
          <w:rFonts w:ascii="Times New Roman" w:hAnsi="Times New Roman" w:cs="Times New Roman"/>
          <w:b/>
          <w:sz w:val="24"/>
          <w:szCs w:val="24"/>
        </w:rPr>
      </w:pPr>
      <w:r w:rsidRPr="00726AF0">
        <w:rPr>
          <w:rFonts w:ascii="Times New Roman" w:hAnsi="Times New Roman" w:cs="Times New Roman"/>
          <w:b/>
          <w:sz w:val="24"/>
          <w:szCs w:val="24"/>
          <w:u w:val="single"/>
        </w:rPr>
        <w:t>Mokėjimo paskirtis</w:t>
      </w:r>
      <w:r w:rsidR="009B499D" w:rsidRPr="00726AF0">
        <w:rPr>
          <w:rFonts w:ascii="Times New Roman" w:hAnsi="Times New Roman" w:cs="Times New Roman"/>
          <w:b/>
          <w:sz w:val="24"/>
          <w:szCs w:val="24"/>
        </w:rPr>
        <w:t xml:space="preserve"> –</w:t>
      </w:r>
      <w:r w:rsidRPr="00726AF0">
        <w:rPr>
          <w:rFonts w:ascii="Times New Roman" w:hAnsi="Times New Roman" w:cs="Times New Roman"/>
          <w:b/>
          <w:sz w:val="24"/>
          <w:szCs w:val="24"/>
        </w:rPr>
        <w:t xml:space="preserve"> </w:t>
      </w:r>
      <w:r w:rsidR="00041181" w:rsidRPr="00726AF0">
        <w:rPr>
          <w:rFonts w:ascii="Times New Roman" w:hAnsi="Times New Roman" w:cs="Times New Roman"/>
          <w:b/>
          <w:sz w:val="24"/>
          <w:szCs w:val="24"/>
        </w:rPr>
        <w:t>„Už leidimo prekiauti ir teikti paslaugas viešosiose vietose išdavimą“</w:t>
      </w:r>
      <w:r w:rsidR="004271F3" w:rsidRPr="00726AF0">
        <w:rPr>
          <w:rFonts w:ascii="Times New Roman" w:hAnsi="Times New Roman" w:cs="Times New Roman"/>
          <w:b/>
          <w:sz w:val="24"/>
          <w:szCs w:val="24"/>
        </w:rPr>
        <w:t xml:space="preserve">, </w:t>
      </w:r>
      <w:r w:rsidRPr="00726AF0">
        <w:rPr>
          <w:rFonts w:ascii="Times New Roman" w:hAnsi="Times New Roman" w:cs="Times New Roman"/>
          <w:b/>
          <w:sz w:val="24"/>
          <w:szCs w:val="24"/>
        </w:rPr>
        <w:t>dalyvaujančio fizinio/juridinio asmens pavadinimas.</w:t>
      </w:r>
    </w:p>
    <w:p w14:paraId="45EFB3CB" w14:textId="77777777" w:rsidR="00A21E62" w:rsidRPr="00726AF0" w:rsidRDefault="00A21E62" w:rsidP="00A21E62">
      <w:pPr>
        <w:pStyle w:val="Betarp"/>
        <w:rPr>
          <w:rFonts w:ascii="Times New Roman" w:hAnsi="Times New Roman" w:cs="Times New Roman"/>
          <w:b/>
          <w:bCs/>
          <w:sz w:val="24"/>
          <w:szCs w:val="24"/>
        </w:rPr>
      </w:pPr>
    </w:p>
    <w:p w14:paraId="3AA75FD2" w14:textId="13C349B7" w:rsidR="00A21E62" w:rsidRPr="00726AF0" w:rsidRDefault="00A21E62" w:rsidP="00A21E62">
      <w:pPr>
        <w:pStyle w:val="Betarp"/>
        <w:rPr>
          <w:rFonts w:ascii="Times New Roman" w:hAnsi="Times New Roman" w:cs="Times New Roman"/>
          <w:b/>
          <w:sz w:val="24"/>
          <w:szCs w:val="24"/>
        </w:rPr>
      </w:pPr>
      <w:r w:rsidRPr="00726AF0">
        <w:rPr>
          <w:rFonts w:ascii="Times New Roman" w:hAnsi="Times New Roman" w:cs="Times New Roman"/>
          <w:b/>
          <w:bCs/>
          <w:sz w:val="24"/>
          <w:szCs w:val="24"/>
        </w:rPr>
        <w:t>UŽ LEIDIMUS NEMOKA </w:t>
      </w:r>
    </w:p>
    <w:p w14:paraId="0CAFCC40" w14:textId="77777777" w:rsidR="002E3867" w:rsidRPr="00726AF0" w:rsidRDefault="0096011F" w:rsidP="002E3867">
      <w:pPr>
        <w:pStyle w:val="Betarp"/>
        <w:numPr>
          <w:ilvl w:val="0"/>
          <w:numId w:val="7"/>
        </w:numPr>
        <w:ind w:left="357" w:hanging="357"/>
        <w:rPr>
          <w:rFonts w:ascii="Times New Roman" w:hAnsi="Times New Roman" w:cs="Times New Roman"/>
          <w:bCs/>
          <w:sz w:val="24"/>
          <w:szCs w:val="24"/>
        </w:rPr>
      </w:pPr>
      <w:r w:rsidRPr="00726AF0">
        <w:rPr>
          <w:rFonts w:ascii="Times New Roman" w:hAnsi="Times New Roman" w:cs="Times New Roman"/>
          <w:bCs/>
          <w:sz w:val="24"/>
          <w:szCs w:val="24"/>
        </w:rPr>
        <w:t>Nustatytose viešosiose vietose prekiaujantys Kupiškio rajono savivaldybėje veikiantys ūkininkai savo ūkyje išaugintais, apdorotais, pagamintais ar perdirbtais augalininkystės, gyvulininkystės, paukštininkystės, žvėrininkystės, bitininkystės ir žuvininkystės produktais, taip pat išaugintais ekologiškais, išskirtinės kokybės (turintiems tai patvirtinančius dokumentus) ir tautinio paveldo žemės ūkio ir maisto produktais (turintiems tautinio paveldo sertifikatą) bei natūraliai užaugusiomis ar užaugintomis miško uogomis, arbatžolėmis, prieskoniais, vaistažolėmis, grybais, skirtais žmonių mitybai ir (ar) paruoštais žmonėms vartoti;</w:t>
      </w:r>
    </w:p>
    <w:p w14:paraId="1C50277B" w14:textId="18299DA9" w:rsidR="0096011F" w:rsidRPr="00726AF0" w:rsidRDefault="0096011F" w:rsidP="002E3867">
      <w:pPr>
        <w:pStyle w:val="Betarp"/>
        <w:numPr>
          <w:ilvl w:val="0"/>
          <w:numId w:val="7"/>
        </w:numPr>
        <w:ind w:left="357" w:hanging="357"/>
        <w:rPr>
          <w:rFonts w:ascii="Times New Roman" w:hAnsi="Times New Roman" w:cs="Times New Roman"/>
          <w:bCs/>
          <w:sz w:val="24"/>
          <w:szCs w:val="24"/>
        </w:rPr>
      </w:pPr>
      <w:r w:rsidRPr="00726AF0">
        <w:rPr>
          <w:rFonts w:ascii="Times New Roman" w:hAnsi="Times New Roman" w:cs="Times New Roman"/>
          <w:bCs/>
          <w:sz w:val="24"/>
          <w:szCs w:val="24"/>
        </w:rPr>
        <w:t>Tautodailininkai prekiaujantys savo pagamintais dirbiniai</w:t>
      </w:r>
      <w:r w:rsidR="00F30D8A" w:rsidRPr="00726AF0">
        <w:rPr>
          <w:rFonts w:ascii="Times New Roman" w:hAnsi="Times New Roman" w:cs="Times New Roman"/>
          <w:bCs/>
          <w:sz w:val="24"/>
          <w:szCs w:val="24"/>
        </w:rPr>
        <w:t>s</w:t>
      </w:r>
      <w:r w:rsidRPr="00726AF0">
        <w:rPr>
          <w:rFonts w:ascii="Times New Roman" w:hAnsi="Times New Roman" w:cs="Times New Roman"/>
          <w:bCs/>
          <w:sz w:val="24"/>
          <w:szCs w:val="24"/>
        </w:rPr>
        <w:t xml:space="preserve"> (išskyrus masinio renginio metu). Išduodant Leidimą, šie asmenys turi pateikti tautodailininko pažymėjimą.</w:t>
      </w:r>
    </w:p>
    <w:p w14:paraId="4ABE8024" w14:textId="79BCEF08" w:rsidR="002E4E42" w:rsidRPr="00726AF0" w:rsidRDefault="002E4E42" w:rsidP="00BD5653">
      <w:pPr>
        <w:pStyle w:val="Betarp"/>
        <w:spacing w:line="360" w:lineRule="auto"/>
        <w:rPr>
          <w:rFonts w:ascii="Times New Roman" w:hAnsi="Times New Roman" w:cs="Times New Roman"/>
          <w:b/>
          <w:sz w:val="24"/>
          <w:szCs w:val="24"/>
        </w:rPr>
      </w:pPr>
    </w:p>
    <w:p w14:paraId="4AB3B5BE" w14:textId="19C19686" w:rsidR="001C53AF" w:rsidRPr="00726AF0" w:rsidRDefault="002E4E42" w:rsidP="002E4E42">
      <w:pPr>
        <w:pStyle w:val="Betarp"/>
        <w:rPr>
          <w:rStyle w:val="Hipersaitas"/>
          <w:rFonts w:ascii="Times New Roman" w:hAnsi="Times New Roman" w:cs="Times New Roman"/>
          <w:b/>
          <w:color w:val="auto"/>
          <w:sz w:val="24"/>
          <w:szCs w:val="24"/>
          <w:shd w:val="clear" w:color="auto" w:fill="FFFFFF"/>
          <w:lang w:val="en-US"/>
        </w:rPr>
      </w:pPr>
      <w:r w:rsidRPr="00726AF0">
        <w:rPr>
          <w:rFonts w:ascii="Times New Roman" w:hAnsi="Times New Roman" w:cs="Times New Roman"/>
          <w:b/>
          <w:sz w:val="24"/>
          <w:szCs w:val="24"/>
          <w:u w:val="single"/>
          <w:shd w:val="clear" w:color="auto" w:fill="FFFFFF"/>
        </w:rPr>
        <w:t xml:space="preserve">DOKUMENTUS SIŲSTI  </w:t>
      </w:r>
      <w:proofErr w:type="spellStart"/>
      <w:r w:rsidR="001C53AF" w:rsidRPr="00726AF0">
        <w:rPr>
          <w:rFonts w:ascii="Times New Roman" w:hAnsi="Times New Roman" w:cs="Times New Roman"/>
          <w:b/>
          <w:sz w:val="24"/>
          <w:szCs w:val="24"/>
          <w:u w:val="single"/>
          <w:shd w:val="clear" w:color="auto" w:fill="FFFFFF"/>
        </w:rPr>
        <w:t>e</w:t>
      </w:r>
      <w:r w:rsidRPr="00726AF0">
        <w:rPr>
          <w:rFonts w:ascii="Times New Roman" w:hAnsi="Times New Roman" w:cs="Times New Roman"/>
          <w:b/>
          <w:sz w:val="24"/>
          <w:szCs w:val="24"/>
          <w:u w:val="single"/>
          <w:shd w:val="clear" w:color="auto" w:fill="FFFFFF"/>
        </w:rPr>
        <w:t>l.p</w:t>
      </w:r>
      <w:proofErr w:type="spellEnd"/>
      <w:r w:rsidRPr="00726AF0">
        <w:rPr>
          <w:rFonts w:ascii="Times New Roman" w:hAnsi="Times New Roman" w:cs="Times New Roman"/>
          <w:b/>
          <w:sz w:val="24"/>
          <w:szCs w:val="24"/>
          <w:u w:val="single"/>
          <w:shd w:val="clear" w:color="auto" w:fill="FFFFFF"/>
        </w:rPr>
        <w:t xml:space="preserve">.: </w:t>
      </w:r>
      <w:hyperlink r:id="rId9" w:history="1">
        <w:r w:rsidRPr="00726AF0">
          <w:rPr>
            <w:rStyle w:val="Hipersaitas"/>
            <w:rFonts w:ascii="Times New Roman" w:hAnsi="Times New Roman" w:cs="Times New Roman"/>
            <w:b/>
            <w:color w:val="auto"/>
            <w:sz w:val="24"/>
            <w:szCs w:val="24"/>
            <w:shd w:val="clear" w:color="auto" w:fill="FFFFFF"/>
          </w:rPr>
          <w:t>turizmas</w:t>
        </w:r>
        <w:r w:rsidRPr="00726AF0">
          <w:rPr>
            <w:rStyle w:val="Hipersaitas"/>
            <w:rFonts w:ascii="Times New Roman" w:hAnsi="Times New Roman" w:cs="Times New Roman"/>
            <w:b/>
            <w:color w:val="auto"/>
            <w:sz w:val="24"/>
            <w:szCs w:val="24"/>
            <w:shd w:val="clear" w:color="auto" w:fill="FFFFFF"/>
            <w:lang w:val="en-US"/>
          </w:rPr>
          <w:t>@</w:t>
        </w:r>
        <w:proofErr w:type="spellStart"/>
        <w:r w:rsidRPr="00726AF0">
          <w:rPr>
            <w:rStyle w:val="Hipersaitas"/>
            <w:rFonts w:ascii="Times New Roman" w:hAnsi="Times New Roman" w:cs="Times New Roman"/>
            <w:b/>
            <w:color w:val="auto"/>
            <w:sz w:val="24"/>
            <w:szCs w:val="24"/>
            <w:shd w:val="clear" w:color="auto" w:fill="FFFFFF"/>
            <w:lang w:val="en-US"/>
          </w:rPr>
          <w:t>infokupiskis.lt</w:t>
        </w:r>
        <w:proofErr w:type="spellEnd"/>
      </w:hyperlink>
      <w:r w:rsidR="001C53AF" w:rsidRPr="00726AF0">
        <w:rPr>
          <w:rStyle w:val="Hipersaitas"/>
          <w:rFonts w:ascii="Times New Roman" w:hAnsi="Times New Roman" w:cs="Times New Roman"/>
          <w:b/>
          <w:color w:val="auto"/>
          <w:sz w:val="24"/>
          <w:szCs w:val="24"/>
          <w:shd w:val="clear" w:color="auto" w:fill="FFFFFF"/>
          <w:lang w:val="en-US"/>
        </w:rPr>
        <w:t xml:space="preserve"> </w:t>
      </w:r>
    </w:p>
    <w:p w14:paraId="7B5BA857" w14:textId="77777777" w:rsidR="001C53AF" w:rsidRPr="00726AF0" w:rsidRDefault="001C53AF" w:rsidP="002E4E42">
      <w:pPr>
        <w:pStyle w:val="Betarp"/>
        <w:rPr>
          <w:rStyle w:val="Hipersaitas"/>
          <w:rFonts w:ascii="Times New Roman" w:hAnsi="Times New Roman" w:cs="Times New Roman"/>
          <w:b/>
          <w:color w:val="auto"/>
          <w:sz w:val="24"/>
          <w:szCs w:val="24"/>
          <w:shd w:val="clear" w:color="auto" w:fill="FFFFFF"/>
        </w:rPr>
      </w:pPr>
      <w:r w:rsidRPr="00726AF0">
        <w:rPr>
          <w:rStyle w:val="Hipersaitas"/>
          <w:rFonts w:ascii="Times New Roman" w:hAnsi="Times New Roman" w:cs="Times New Roman"/>
          <w:b/>
          <w:color w:val="auto"/>
          <w:sz w:val="24"/>
          <w:szCs w:val="24"/>
          <w:shd w:val="clear" w:color="auto" w:fill="FFFFFF"/>
        </w:rPr>
        <w:t xml:space="preserve">arba </w:t>
      </w:r>
    </w:p>
    <w:p w14:paraId="2A24D28D" w14:textId="77777777" w:rsidR="00A21E62" w:rsidRPr="00726AF0" w:rsidRDefault="001C53AF" w:rsidP="00A21E62">
      <w:pPr>
        <w:pStyle w:val="Betarp"/>
        <w:rPr>
          <w:rStyle w:val="Hipersaitas"/>
          <w:rFonts w:ascii="Times New Roman" w:hAnsi="Times New Roman" w:cs="Times New Roman"/>
          <w:color w:val="auto"/>
          <w:sz w:val="24"/>
          <w:szCs w:val="24"/>
          <w:u w:val="none"/>
          <w:shd w:val="clear" w:color="auto" w:fill="FFFFFF"/>
        </w:rPr>
      </w:pPr>
      <w:r w:rsidRPr="00726AF0">
        <w:rPr>
          <w:rStyle w:val="Hipersaitas"/>
          <w:rFonts w:ascii="Times New Roman" w:hAnsi="Times New Roman" w:cs="Times New Roman"/>
          <w:b/>
          <w:color w:val="auto"/>
          <w:sz w:val="24"/>
          <w:szCs w:val="24"/>
          <w:shd w:val="clear" w:color="auto" w:fill="FFFFFF"/>
        </w:rPr>
        <w:t>atnešti į Kupiškio rajono turizmo ir verslo informacijos centrą adresu Gedimino g. 96, Kupiškis (Autobusų stotis I aukštas)</w:t>
      </w:r>
    </w:p>
    <w:p w14:paraId="61D34B37" w14:textId="6DEC6E09" w:rsidR="00A21E62" w:rsidRPr="00726AF0" w:rsidRDefault="00A21E62" w:rsidP="00A21E62">
      <w:pPr>
        <w:pStyle w:val="Betarp"/>
        <w:rPr>
          <w:rFonts w:ascii="Times New Roman" w:hAnsi="Times New Roman" w:cs="Times New Roman"/>
          <w:sz w:val="24"/>
          <w:szCs w:val="24"/>
          <w:shd w:val="clear" w:color="auto" w:fill="FFFFFF"/>
        </w:rPr>
      </w:pPr>
      <w:r w:rsidRPr="00726AF0">
        <w:rPr>
          <w:rFonts w:ascii="Times New Roman" w:hAnsi="Times New Roman" w:cs="Times New Roman"/>
          <w:bCs/>
          <w:sz w:val="24"/>
          <w:szCs w:val="24"/>
        </w:rPr>
        <w:t xml:space="preserve">Tel. </w:t>
      </w:r>
      <w:proofErr w:type="spellStart"/>
      <w:r w:rsidRPr="00726AF0">
        <w:rPr>
          <w:rFonts w:ascii="Times New Roman" w:hAnsi="Times New Roman" w:cs="Times New Roman"/>
          <w:bCs/>
          <w:sz w:val="24"/>
          <w:szCs w:val="24"/>
        </w:rPr>
        <w:t>nr.</w:t>
      </w:r>
      <w:proofErr w:type="spellEnd"/>
      <w:r w:rsidRPr="00726AF0">
        <w:rPr>
          <w:rFonts w:ascii="Times New Roman" w:hAnsi="Times New Roman" w:cs="Times New Roman"/>
          <w:bCs/>
          <w:sz w:val="24"/>
          <w:szCs w:val="24"/>
        </w:rPr>
        <w:t xml:space="preserve"> pasiteiravimui: +370 459 52</w:t>
      </w:r>
      <w:r w:rsidR="00400868" w:rsidRPr="00726AF0">
        <w:rPr>
          <w:rFonts w:ascii="Times New Roman" w:hAnsi="Times New Roman" w:cs="Times New Roman"/>
          <w:bCs/>
          <w:sz w:val="24"/>
          <w:szCs w:val="24"/>
        </w:rPr>
        <w:t xml:space="preserve"> </w:t>
      </w:r>
      <w:r w:rsidRPr="00726AF0">
        <w:rPr>
          <w:rFonts w:ascii="Times New Roman" w:hAnsi="Times New Roman" w:cs="Times New Roman"/>
          <w:bCs/>
          <w:sz w:val="24"/>
          <w:szCs w:val="24"/>
        </w:rPr>
        <w:t>505, +370 672 02</w:t>
      </w:r>
      <w:r w:rsidR="00400868" w:rsidRPr="00726AF0">
        <w:rPr>
          <w:rFonts w:ascii="Times New Roman" w:hAnsi="Times New Roman" w:cs="Times New Roman"/>
          <w:bCs/>
          <w:sz w:val="24"/>
          <w:szCs w:val="24"/>
        </w:rPr>
        <w:t xml:space="preserve"> </w:t>
      </w:r>
      <w:r w:rsidRPr="00726AF0">
        <w:rPr>
          <w:rFonts w:ascii="Times New Roman" w:hAnsi="Times New Roman" w:cs="Times New Roman"/>
          <w:bCs/>
          <w:sz w:val="24"/>
          <w:szCs w:val="24"/>
        </w:rPr>
        <w:t>034</w:t>
      </w:r>
    </w:p>
    <w:p w14:paraId="10B7744B" w14:textId="7091A6FB" w:rsidR="002E4E42" w:rsidRPr="00726AF0" w:rsidRDefault="002E4E42" w:rsidP="002E4E42">
      <w:pPr>
        <w:pStyle w:val="Betarp"/>
        <w:rPr>
          <w:rFonts w:ascii="Times New Roman" w:hAnsi="Times New Roman" w:cs="Times New Roman"/>
          <w:b/>
          <w:sz w:val="24"/>
          <w:szCs w:val="24"/>
          <w:u w:val="single"/>
          <w:shd w:val="clear" w:color="auto" w:fill="FFFFFF"/>
        </w:rPr>
      </w:pPr>
    </w:p>
    <w:p w14:paraId="25BB9039" w14:textId="3906FD8E" w:rsidR="00A21E62" w:rsidRPr="00726AF0" w:rsidRDefault="00D36B03">
      <w:pPr>
        <w:pStyle w:val="Betarp"/>
        <w:rPr>
          <w:rFonts w:ascii="Times New Roman" w:hAnsi="Times New Roman" w:cs="Times New Roman"/>
          <w:sz w:val="24"/>
          <w:szCs w:val="24"/>
          <w:shd w:val="clear" w:color="auto" w:fill="FFFFFF"/>
          <w:lang w:val="en-US"/>
        </w:rPr>
      </w:pPr>
      <w:r w:rsidRPr="00726AF0">
        <w:rPr>
          <w:rFonts w:ascii="Times New Roman" w:hAnsi="Times New Roman" w:cs="Times New Roman"/>
          <w:b/>
          <w:sz w:val="24"/>
          <w:szCs w:val="24"/>
          <w:u w:val="single"/>
          <w:shd w:val="clear" w:color="auto" w:fill="FFFFFF"/>
        </w:rPr>
        <w:t>Dokumentus prašome</w:t>
      </w:r>
      <w:r w:rsidR="00F24C9C" w:rsidRPr="00726AF0">
        <w:rPr>
          <w:rFonts w:ascii="Times New Roman" w:hAnsi="Times New Roman" w:cs="Times New Roman"/>
          <w:b/>
          <w:sz w:val="24"/>
          <w:szCs w:val="24"/>
          <w:u w:val="single"/>
          <w:shd w:val="clear" w:color="auto" w:fill="FFFFFF"/>
        </w:rPr>
        <w:t xml:space="preserve"> pateikti iki </w:t>
      </w:r>
      <w:r w:rsidR="00256F82" w:rsidRPr="00726AF0">
        <w:rPr>
          <w:rFonts w:ascii="Times New Roman" w:hAnsi="Times New Roman" w:cs="Times New Roman"/>
          <w:b/>
          <w:sz w:val="24"/>
          <w:szCs w:val="24"/>
          <w:u w:val="single"/>
          <w:shd w:val="clear" w:color="auto" w:fill="FFFFFF"/>
        </w:rPr>
        <w:t>rugsėjo 20</w:t>
      </w:r>
      <w:r w:rsidR="00F24C9C" w:rsidRPr="00726AF0">
        <w:rPr>
          <w:rFonts w:ascii="Times New Roman" w:hAnsi="Times New Roman" w:cs="Times New Roman"/>
          <w:b/>
          <w:sz w:val="24"/>
          <w:szCs w:val="24"/>
          <w:u w:val="single"/>
          <w:shd w:val="clear" w:color="auto" w:fill="FFFFFF"/>
        </w:rPr>
        <w:t xml:space="preserve"> d.</w:t>
      </w:r>
    </w:p>
    <w:sectPr w:rsidR="00A21E62" w:rsidRPr="00726AF0" w:rsidSect="00523F72">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F8A5" w14:textId="77777777" w:rsidR="00212A1D" w:rsidRDefault="00212A1D" w:rsidP="008D0918">
      <w:pPr>
        <w:spacing w:after="0" w:line="240" w:lineRule="auto"/>
      </w:pPr>
      <w:r>
        <w:separator/>
      </w:r>
    </w:p>
  </w:endnote>
  <w:endnote w:type="continuationSeparator" w:id="0">
    <w:p w14:paraId="0A7F2B9A" w14:textId="77777777" w:rsidR="00212A1D" w:rsidRDefault="00212A1D" w:rsidP="008D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698B" w14:textId="77777777" w:rsidR="008D0918" w:rsidRDefault="008D0918">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FA7E" w14:textId="77777777" w:rsidR="008D0918" w:rsidRDefault="008D0918">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A398" w14:textId="77777777" w:rsidR="008D0918" w:rsidRDefault="008D091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94A2" w14:textId="77777777" w:rsidR="00212A1D" w:rsidRDefault="00212A1D" w:rsidP="008D0918">
      <w:pPr>
        <w:spacing w:after="0" w:line="240" w:lineRule="auto"/>
      </w:pPr>
      <w:r>
        <w:separator/>
      </w:r>
    </w:p>
  </w:footnote>
  <w:footnote w:type="continuationSeparator" w:id="0">
    <w:p w14:paraId="089EC350" w14:textId="77777777" w:rsidR="00212A1D" w:rsidRDefault="00212A1D" w:rsidP="008D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FAC1" w14:textId="77777777" w:rsidR="008D0918" w:rsidRDefault="008D091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BA8E" w14:textId="77777777" w:rsidR="008D0918" w:rsidRDefault="008D0918">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FE84" w14:textId="77777777" w:rsidR="008D0918" w:rsidRDefault="008D091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5F3"/>
    <w:multiLevelType w:val="hybridMultilevel"/>
    <w:tmpl w:val="89EA7556"/>
    <w:lvl w:ilvl="0" w:tplc="1B6C5D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83D83"/>
    <w:multiLevelType w:val="hybridMultilevel"/>
    <w:tmpl w:val="89EA7556"/>
    <w:lvl w:ilvl="0" w:tplc="1B6C5D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17BB2"/>
    <w:multiLevelType w:val="hybridMultilevel"/>
    <w:tmpl w:val="69C8B3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3F35B44"/>
    <w:multiLevelType w:val="hybridMultilevel"/>
    <w:tmpl w:val="DAE4E7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216E7"/>
    <w:multiLevelType w:val="hybridMultilevel"/>
    <w:tmpl w:val="C4826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F6C19"/>
    <w:multiLevelType w:val="hybridMultilevel"/>
    <w:tmpl w:val="B94C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F3F03"/>
    <w:multiLevelType w:val="hybridMultilevel"/>
    <w:tmpl w:val="111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90"/>
    <w:rsid w:val="00002B8E"/>
    <w:rsid w:val="0002065B"/>
    <w:rsid w:val="0002468B"/>
    <w:rsid w:val="00033DF0"/>
    <w:rsid w:val="00041181"/>
    <w:rsid w:val="000470CC"/>
    <w:rsid w:val="00131E50"/>
    <w:rsid w:val="00144D29"/>
    <w:rsid w:val="00151DEE"/>
    <w:rsid w:val="00153DC2"/>
    <w:rsid w:val="00161786"/>
    <w:rsid w:val="00164CC9"/>
    <w:rsid w:val="00194065"/>
    <w:rsid w:val="001B34B0"/>
    <w:rsid w:val="001C53AF"/>
    <w:rsid w:val="001D585F"/>
    <w:rsid w:val="001E4E69"/>
    <w:rsid w:val="00207F71"/>
    <w:rsid w:val="00212A1D"/>
    <w:rsid w:val="002529E9"/>
    <w:rsid w:val="00256F82"/>
    <w:rsid w:val="002637C6"/>
    <w:rsid w:val="0028019D"/>
    <w:rsid w:val="002B3BD5"/>
    <w:rsid w:val="002E3867"/>
    <w:rsid w:val="002E39F9"/>
    <w:rsid w:val="002E4E42"/>
    <w:rsid w:val="003064CB"/>
    <w:rsid w:val="0032098D"/>
    <w:rsid w:val="00332C34"/>
    <w:rsid w:val="0038321D"/>
    <w:rsid w:val="003A3301"/>
    <w:rsid w:val="003E0FCA"/>
    <w:rsid w:val="00400868"/>
    <w:rsid w:val="00406E34"/>
    <w:rsid w:val="00414987"/>
    <w:rsid w:val="004271F3"/>
    <w:rsid w:val="0043130E"/>
    <w:rsid w:val="00453BB3"/>
    <w:rsid w:val="00495459"/>
    <w:rsid w:val="004B60CF"/>
    <w:rsid w:val="004D7EA8"/>
    <w:rsid w:val="004E6CB0"/>
    <w:rsid w:val="0050627A"/>
    <w:rsid w:val="00523F72"/>
    <w:rsid w:val="00547FE0"/>
    <w:rsid w:val="00575779"/>
    <w:rsid w:val="005843B1"/>
    <w:rsid w:val="005876FD"/>
    <w:rsid w:val="005929F2"/>
    <w:rsid w:val="005A2FE5"/>
    <w:rsid w:val="005D7014"/>
    <w:rsid w:val="00610433"/>
    <w:rsid w:val="00622D4F"/>
    <w:rsid w:val="00641F44"/>
    <w:rsid w:val="00647938"/>
    <w:rsid w:val="00674255"/>
    <w:rsid w:val="006C5E66"/>
    <w:rsid w:val="00726AF0"/>
    <w:rsid w:val="00784B5A"/>
    <w:rsid w:val="0081379F"/>
    <w:rsid w:val="00847925"/>
    <w:rsid w:val="0086112A"/>
    <w:rsid w:val="008D0918"/>
    <w:rsid w:val="008F6647"/>
    <w:rsid w:val="00944665"/>
    <w:rsid w:val="009458CC"/>
    <w:rsid w:val="00954490"/>
    <w:rsid w:val="0096011F"/>
    <w:rsid w:val="00974CA2"/>
    <w:rsid w:val="00990C24"/>
    <w:rsid w:val="00995368"/>
    <w:rsid w:val="009B499D"/>
    <w:rsid w:val="009F222C"/>
    <w:rsid w:val="00A15B3D"/>
    <w:rsid w:val="00A17A8B"/>
    <w:rsid w:val="00A21E62"/>
    <w:rsid w:val="00A35898"/>
    <w:rsid w:val="00A90733"/>
    <w:rsid w:val="00A9294B"/>
    <w:rsid w:val="00AB3C57"/>
    <w:rsid w:val="00AC6AE7"/>
    <w:rsid w:val="00B231F1"/>
    <w:rsid w:val="00B23FD2"/>
    <w:rsid w:val="00B41551"/>
    <w:rsid w:val="00B55B42"/>
    <w:rsid w:val="00B94D98"/>
    <w:rsid w:val="00BA4352"/>
    <w:rsid w:val="00BD5653"/>
    <w:rsid w:val="00C4315D"/>
    <w:rsid w:val="00C46884"/>
    <w:rsid w:val="00CB754D"/>
    <w:rsid w:val="00CF6B90"/>
    <w:rsid w:val="00D36B03"/>
    <w:rsid w:val="00D55309"/>
    <w:rsid w:val="00D90F0C"/>
    <w:rsid w:val="00DA78EA"/>
    <w:rsid w:val="00DC6044"/>
    <w:rsid w:val="00DE0763"/>
    <w:rsid w:val="00DE142A"/>
    <w:rsid w:val="00DE5B7E"/>
    <w:rsid w:val="00DF2C3E"/>
    <w:rsid w:val="00DF3B5E"/>
    <w:rsid w:val="00E13C5E"/>
    <w:rsid w:val="00E42DC6"/>
    <w:rsid w:val="00E957D8"/>
    <w:rsid w:val="00EA54AB"/>
    <w:rsid w:val="00EC0568"/>
    <w:rsid w:val="00EC17E1"/>
    <w:rsid w:val="00F24C9C"/>
    <w:rsid w:val="00F30D8A"/>
    <w:rsid w:val="00F4356B"/>
    <w:rsid w:val="00F44E5F"/>
    <w:rsid w:val="00F54EDB"/>
    <w:rsid w:val="00F55421"/>
    <w:rsid w:val="00F8424F"/>
    <w:rsid w:val="00F84850"/>
    <w:rsid w:val="00F8549E"/>
    <w:rsid w:val="00F90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43C1"/>
  <w15:docId w15:val="{23003EB1-E0C3-41CF-92ED-33D015AE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F6B90"/>
    <w:pPr>
      <w:spacing w:after="0" w:line="240" w:lineRule="auto"/>
    </w:pPr>
  </w:style>
  <w:style w:type="paragraph" w:styleId="Debesliotekstas">
    <w:name w:val="Balloon Text"/>
    <w:basedOn w:val="prastasis"/>
    <w:link w:val="DebesliotekstasDiagrama"/>
    <w:uiPriority w:val="99"/>
    <w:semiHidden/>
    <w:unhideWhenUsed/>
    <w:rsid w:val="00523F7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3F72"/>
    <w:rPr>
      <w:rFonts w:ascii="Tahoma" w:hAnsi="Tahoma" w:cs="Tahoma"/>
      <w:sz w:val="16"/>
      <w:szCs w:val="16"/>
    </w:rPr>
  </w:style>
  <w:style w:type="paragraph" w:styleId="Antrats">
    <w:name w:val="header"/>
    <w:basedOn w:val="prastasis"/>
    <w:link w:val="AntratsDiagrama"/>
    <w:uiPriority w:val="99"/>
    <w:unhideWhenUsed/>
    <w:rsid w:val="008D091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0918"/>
  </w:style>
  <w:style w:type="paragraph" w:styleId="Porat">
    <w:name w:val="footer"/>
    <w:basedOn w:val="prastasis"/>
    <w:link w:val="PoratDiagrama"/>
    <w:uiPriority w:val="99"/>
    <w:unhideWhenUsed/>
    <w:rsid w:val="008D091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0918"/>
  </w:style>
  <w:style w:type="paragraph" w:styleId="prastasiniatinklio">
    <w:name w:val="Normal (Web)"/>
    <w:basedOn w:val="prastasis"/>
    <w:uiPriority w:val="99"/>
    <w:unhideWhenUsed/>
    <w:rsid w:val="00AC6AE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AC6AE7"/>
  </w:style>
  <w:style w:type="character" w:styleId="Hipersaitas">
    <w:name w:val="Hyperlink"/>
    <w:basedOn w:val="Numatytasispastraiposriftas"/>
    <w:uiPriority w:val="99"/>
    <w:unhideWhenUsed/>
    <w:rsid w:val="00AC6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rizmas@infokupiski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3807-70B4-46DF-9ECD-051D6802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4279</Characters>
  <Application>Microsoft Office Word</Application>
  <DocSecurity>0</DocSecurity>
  <Lines>35</Lines>
  <Paragraphs>10</Paragraphs>
  <ScaleCrop>false</ScaleCrop>
  <HeadingPairs>
    <vt:vector size="2" baseType="variant">
      <vt:variant>
        <vt:lpstr>Pavadinimas</vt:lpstr>
      </vt:variant>
      <vt:variant>
        <vt:i4>1</vt:i4>
      </vt:variant>
    </vt:vector>
  </HeadingPairs>
  <TitlesOfParts>
    <vt:vector size="1" baseType="lpstr">
      <vt:lpstr/>
    </vt:vector>
  </TitlesOfParts>
  <Company>KTVC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KTVC</dc:creator>
  <cp:keywords/>
  <dc:description/>
  <cp:lastModifiedBy>User</cp:lastModifiedBy>
  <cp:revision>4</cp:revision>
  <cp:lastPrinted>2021-09-02T06:08:00Z</cp:lastPrinted>
  <dcterms:created xsi:type="dcterms:W3CDTF">2024-09-03T09:22:00Z</dcterms:created>
  <dcterms:modified xsi:type="dcterms:W3CDTF">2024-09-03T11:43:00Z</dcterms:modified>
</cp:coreProperties>
</file>